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6F9FF"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74E19189"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0C99362D"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Latn-RS"/>
        </w:rPr>
      </w:pPr>
    </w:p>
    <w:p w14:paraId="6CC00422"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Latn-RS"/>
        </w:rPr>
      </w:pPr>
    </w:p>
    <w:p w14:paraId="1D6B7780"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Latn-RS"/>
        </w:rPr>
      </w:pPr>
    </w:p>
    <w:p w14:paraId="3ED43999"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Latn-RS"/>
        </w:rPr>
      </w:pPr>
    </w:p>
    <w:p w14:paraId="6EB28316"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515BE165"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4CE2CA04"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336CCBA1"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6FCCA099" w14:textId="77777777" w:rsidR="00FE4BB8" w:rsidRPr="00BC2629" w:rsidRDefault="00FE4BB8" w:rsidP="005F5A2C">
      <w:pPr>
        <w:keepNext/>
        <w:keepLines/>
        <w:spacing w:after="0" w:line="278" w:lineRule="auto"/>
        <w:jc w:val="center"/>
        <w:outlineLvl w:val="0"/>
        <w:rPr>
          <w:rFonts w:ascii="Times New Roman" w:eastAsia="Times New Roman" w:hAnsi="Times New Roman" w:cs="Times New Roman"/>
          <w:sz w:val="24"/>
          <w:szCs w:val="24"/>
          <w:lang w:val="sr-Cyrl-RS"/>
        </w:rPr>
      </w:pPr>
      <w:bookmarkStart w:id="0" w:name="_Toc189041160"/>
      <w:r w:rsidRPr="00BC2629">
        <w:rPr>
          <w:rFonts w:ascii="Times New Roman" w:eastAsia="Times New Roman" w:hAnsi="Times New Roman" w:cs="Times New Roman"/>
          <w:sz w:val="24"/>
          <w:szCs w:val="24"/>
          <w:lang w:val="sr-Cyrl-RS"/>
        </w:rPr>
        <w:t>СТАТИСТИЧКИ ИЗВЕШТАЈ О СТУДЕНТСКОМ ВРЕДНОВАЊУ СВИХ АСПЕКАТА РАДА ОРГАНА УПРАВЉАЊА И СТРУЧНИХ СЛУЖБИ</w:t>
      </w:r>
      <w:bookmarkEnd w:id="0"/>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СТУДИЈСКИ ПРОГРАМ ЛОГОПЕДИЈА – ДОКТОРСКЕ АКАДЕМСКЕ СТУДИЈЕ</w:t>
      </w:r>
    </w:p>
    <w:p w14:paraId="183A07DE" w14:textId="77777777" w:rsidR="00FE4BB8" w:rsidRPr="00BC2629" w:rsidRDefault="00FE4BB8" w:rsidP="005F5A2C">
      <w:pPr>
        <w:spacing w:after="0" w:line="278" w:lineRule="auto"/>
        <w:rPr>
          <w:rFonts w:ascii="Times New Roman" w:eastAsia="Times New Roman" w:hAnsi="Times New Roman" w:cs="Times New Roman"/>
          <w:sz w:val="24"/>
          <w:szCs w:val="24"/>
          <w:lang w:val="sr-Cyrl-RS"/>
        </w:rPr>
      </w:pPr>
    </w:p>
    <w:p w14:paraId="054C93E9"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65D31753"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6E32C881"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2D42F8A5"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7D49AE79"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0EB764AD"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2C9DF8F8"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43651DCE"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19354E44"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2D0845CB"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316A5457" w14:textId="77777777" w:rsidR="00FE4BB8" w:rsidRPr="00BC2629" w:rsidRDefault="00FE4BB8" w:rsidP="005F5A2C">
      <w:pPr>
        <w:spacing w:after="0" w:line="278" w:lineRule="auto"/>
        <w:jc w:val="center"/>
        <w:rPr>
          <w:rFonts w:ascii="Times New Roman" w:eastAsia="Times New Roman" w:hAnsi="Times New Roman" w:cs="Times New Roman"/>
          <w:sz w:val="24"/>
          <w:szCs w:val="24"/>
          <w:lang w:val="sr-Cyrl-RS"/>
        </w:rPr>
      </w:pPr>
    </w:p>
    <w:p w14:paraId="57324E0B" w14:textId="77777777" w:rsidR="00FE4BB8" w:rsidRPr="00BC2629" w:rsidRDefault="00FE4BB8" w:rsidP="005F5A2C">
      <w:pPr>
        <w:spacing w:after="0"/>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br w:type="page"/>
      </w:r>
    </w:p>
    <w:p w14:paraId="3FE8DDED" w14:textId="77777777" w:rsidR="00FE4BB8" w:rsidRPr="00BC2629" w:rsidRDefault="00FE4BB8" w:rsidP="005F5A2C">
      <w:pPr>
        <w:spacing w:after="0"/>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lastRenderedPageBreak/>
        <w:t xml:space="preserve">                                                </w:t>
      </w:r>
    </w:p>
    <w:p w14:paraId="6396B672" w14:textId="77777777" w:rsidR="00FE4BB8" w:rsidRPr="00BC2629" w:rsidRDefault="00FE4BB8" w:rsidP="005F5A2C">
      <w:pPr>
        <w:keepNext/>
        <w:keepLines/>
        <w:spacing w:after="0" w:line="278" w:lineRule="auto"/>
        <w:outlineLvl w:val="1"/>
        <w:rPr>
          <w:rFonts w:ascii="Times New Roman" w:eastAsia="Times New Roman" w:hAnsi="Times New Roman" w:cs="Times New Roman"/>
          <w:b/>
          <w:sz w:val="24"/>
          <w:szCs w:val="24"/>
          <w:lang w:val="sr-Cyrl-RS"/>
        </w:rPr>
      </w:pPr>
      <w:bookmarkStart w:id="1" w:name="_Toc189041161"/>
      <w:r w:rsidRPr="00BC2629">
        <w:rPr>
          <w:rFonts w:ascii="Times New Roman" w:eastAsia="Times New Roman" w:hAnsi="Times New Roman" w:cs="Times New Roman"/>
          <w:b/>
          <w:sz w:val="24"/>
          <w:szCs w:val="24"/>
          <w:lang w:val="sr-Cyrl-RS"/>
        </w:rPr>
        <w:t>Број студената – процењивача</w:t>
      </w:r>
      <w:bookmarkEnd w:id="1"/>
    </w:p>
    <w:p w14:paraId="27E21C17" w14:textId="77777777" w:rsidR="00FE4BB8" w:rsidRPr="00BC2629" w:rsidRDefault="00FE4BB8" w:rsidP="005F5A2C">
      <w:pPr>
        <w:spacing w:after="0" w:line="278" w:lineRule="auto"/>
        <w:jc w:val="both"/>
        <w:rPr>
          <w:rFonts w:ascii="Aptos" w:eastAsia="Aptos" w:hAnsi="Aptos" w:cs="Aptos"/>
          <w:sz w:val="24"/>
          <w:szCs w:val="24"/>
          <w:lang w:val="sr-Cyrl-RS"/>
        </w:rPr>
      </w:pPr>
    </w:p>
    <w:p w14:paraId="285C6EAE"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BC2629">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BC2629">
        <w:rPr>
          <w:rFonts w:ascii="Times New Roman" w:eastAsia="Times New Roman" w:hAnsi="Times New Roman" w:cs="Times New Roman"/>
          <w:i/>
          <w:sz w:val="24"/>
          <w:szCs w:val="24"/>
          <w:lang w:val="sr-Cyrl-RS"/>
        </w:rPr>
        <w:t>Анкети студената о процени квалитета рада органа управљања и стручних служби и квалитета и услова студирања.</w:t>
      </w:r>
      <w:r w:rsidRPr="00BC2629">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је 1.</w:t>
      </w:r>
    </w:p>
    <w:p w14:paraId="7D0ED842"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3D8B4E05" w14:textId="77777777" w:rsidR="00FE4BB8" w:rsidRPr="00BC2629" w:rsidRDefault="00FE4BB8" w:rsidP="005F5A2C">
      <w:pPr>
        <w:keepNext/>
        <w:keepLines/>
        <w:spacing w:after="0" w:line="278" w:lineRule="auto"/>
        <w:outlineLvl w:val="1"/>
        <w:rPr>
          <w:rFonts w:ascii="Times New Roman" w:eastAsia="Times New Roman" w:hAnsi="Times New Roman" w:cs="Times New Roman"/>
          <w:b/>
          <w:sz w:val="24"/>
          <w:szCs w:val="24"/>
          <w:lang w:val="sr-Cyrl-RS"/>
        </w:rPr>
      </w:pPr>
      <w:bookmarkStart w:id="3" w:name="_Toc189041162"/>
      <w:r w:rsidRPr="00BC2629">
        <w:rPr>
          <w:rFonts w:ascii="Times New Roman" w:eastAsia="Times New Roman" w:hAnsi="Times New Roman" w:cs="Times New Roman"/>
          <w:b/>
          <w:sz w:val="24"/>
          <w:szCs w:val="24"/>
          <w:lang w:val="sr-Cyrl-RS"/>
        </w:rPr>
        <w:t>Анализа мерне скале за процену задовољства студената радом органа управљања и стручних служби и квалитета и услова студирања</w:t>
      </w:r>
      <w:bookmarkEnd w:id="3"/>
    </w:p>
    <w:p w14:paraId="243CDAD4" w14:textId="77777777" w:rsidR="00FE4BB8" w:rsidRPr="00BC2629" w:rsidRDefault="00FE4BB8" w:rsidP="005F5A2C">
      <w:pPr>
        <w:spacing w:after="0" w:line="278" w:lineRule="auto"/>
        <w:rPr>
          <w:rFonts w:ascii="Aptos" w:eastAsia="Aptos" w:hAnsi="Aptos" w:cs="Aptos"/>
          <w:sz w:val="24"/>
          <w:szCs w:val="24"/>
          <w:lang w:val="sr-Cyrl-RS"/>
        </w:rPr>
      </w:pPr>
    </w:p>
    <w:p w14:paraId="4DA3B5A8"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BC2629">
        <w:rPr>
          <w:rFonts w:ascii="Times New Roman" w:eastAsia="Times New Roman" w:hAnsi="Times New Roman" w:cs="Times New Roman"/>
          <w:i/>
          <w:sz w:val="24"/>
          <w:szCs w:val="24"/>
          <w:lang w:val="sr-Cyrl-RS"/>
        </w:rPr>
        <w:t xml:space="preserve">Google </w:t>
      </w:r>
      <w:proofErr w:type="spellStart"/>
      <w:r w:rsidRPr="00BC2629">
        <w:rPr>
          <w:rFonts w:ascii="Times New Roman" w:eastAsia="Times New Roman" w:hAnsi="Times New Roman" w:cs="Times New Roman"/>
          <w:i/>
          <w:sz w:val="24"/>
          <w:szCs w:val="24"/>
          <w:lang w:val="sr-Cyrl-RS"/>
        </w:rPr>
        <w:t>forms</w:t>
      </w:r>
      <w:proofErr w:type="spellEnd"/>
      <w:r w:rsidRPr="00BC2629">
        <w:rPr>
          <w:rFonts w:ascii="Times New Roman" w:eastAsia="Times New Roman" w:hAnsi="Times New Roman" w:cs="Times New Roman"/>
          <w:sz w:val="24"/>
          <w:szCs w:val="24"/>
          <w:lang w:val="sr-Cyrl-RS"/>
        </w:rPr>
        <w:t xml:space="preserve"> коришћењем петостепене скале </w:t>
      </w:r>
      <w:proofErr w:type="spellStart"/>
      <w:r w:rsidRPr="00BC2629">
        <w:rPr>
          <w:rFonts w:ascii="Times New Roman" w:eastAsia="Times New Roman" w:hAnsi="Times New Roman" w:cs="Times New Roman"/>
          <w:sz w:val="24"/>
          <w:szCs w:val="24"/>
          <w:lang w:val="sr-Cyrl-RS"/>
        </w:rPr>
        <w:t>Ликертовог</w:t>
      </w:r>
      <w:proofErr w:type="spellEnd"/>
      <w:r w:rsidRPr="00BC2629">
        <w:rPr>
          <w:rFonts w:ascii="Times New Roman" w:eastAsia="Times New Roman" w:hAnsi="Times New Roman" w:cs="Times New Roman"/>
          <w:sz w:val="24"/>
          <w:szCs w:val="24"/>
          <w:lang w:val="sr-Cyrl-RS"/>
        </w:rPr>
        <w:t xml:space="preserve"> типа на којој је вредност 1 означавала најмање повољну, а вредност 5 најповољнију оцену за </w:t>
      </w:r>
      <w:proofErr w:type="spellStart"/>
      <w:r w:rsidRPr="00BC2629">
        <w:rPr>
          <w:rFonts w:ascii="Times New Roman" w:eastAsia="Times New Roman" w:hAnsi="Times New Roman" w:cs="Times New Roman"/>
          <w:sz w:val="24"/>
          <w:szCs w:val="24"/>
          <w:lang w:val="sr-Cyrl-RS"/>
        </w:rPr>
        <w:t>скалирани</w:t>
      </w:r>
      <w:proofErr w:type="spellEnd"/>
      <w:r w:rsidRPr="00BC2629">
        <w:rPr>
          <w:rFonts w:ascii="Times New Roman" w:eastAsia="Times New Roman" w:hAnsi="Times New Roman" w:cs="Times New Roman"/>
          <w:sz w:val="24"/>
          <w:szCs w:val="24"/>
          <w:lang w:val="sr-Cyrl-RS"/>
        </w:rPr>
        <w:t xml:space="preserve">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1C7CC22E" w14:textId="77777777" w:rsidR="00FE4BB8" w:rsidRPr="00BC2629" w:rsidRDefault="00FE4BB8" w:rsidP="005F5A2C">
      <w:pPr>
        <w:spacing w:after="0" w:line="276" w:lineRule="auto"/>
        <w:ind w:firstLine="706"/>
        <w:jc w:val="both"/>
        <w:rPr>
          <w:rFonts w:ascii="Times New Roman" w:eastAsia="Times New Roman" w:hAnsi="Times New Roman" w:cs="Times New Roman"/>
          <w:sz w:val="24"/>
          <w:szCs w:val="24"/>
          <w:lang w:val="sr-Cyrl-RS"/>
        </w:rPr>
      </w:pPr>
    </w:p>
    <w:p w14:paraId="79321182" w14:textId="77777777" w:rsidR="00FE4BB8" w:rsidRPr="00BC2629" w:rsidRDefault="00FE4BB8" w:rsidP="005F5A2C">
      <w:pPr>
        <w:keepNext/>
        <w:keepLines/>
        <w:spacing w:after="0" w:line="278" w:lineRule="auto"/>
        <w:outlineLvl w:val="1"/>
        <w:rPr>
          <w:rFonts w:ascii="Times New Roman" w:eastAsia="Times New Roman" w:hAnsi="Times New Roman" w:cs="Times New Roman"/>
          <w:b/>
          <w:sz w:val="24"/>
          <w:szCs w:val="24"/>
          <w:lang w:val="sr-Cyrl-RS"/>
        </w:rPr>
      </w:pPr>
      <w:bookmarkStart w:id="4" w:name="_Toc189041163"/>
      <w:r>
        <w:rPr>
          <w:rFonts w:ascii="Times New Roman" w:eastAsia="Times New Roman" w:hAnsi="Times New Roman" w:cs="Times New Roman"/>
          <w:b/>
          <w:sz w:val="24"/>
          <w:szCs w:val="24"/>
          <w:lang w:val="sr-Cyrl-RS"/>
        </w:rPr>
        <w:t>О</w:t>
      </w:r>
      <w:r w:rsidRPr="00BC2629">
        <w:rPr>
          <w:rFonts w:ascii="Times New Roman" w:eastAsia="Times New Roman" w:hAnsi="Times New Roman" w:cs="Times New Roman"/>
          <w:b/>
          <w:sz w:val="24"/>
          <w:szCs w:val="24"/>
          <w:lang w:val="sr-Cyrl-RS"/>
        </w:rPr>
        <w:t>цене на скали и појединачним ставкама</w:t>
      </w:r>
      <w:bookmarkEnd w:id="4"/>
    </w:p>
    <w:p w14:paraId="10D6AE47" w14:textId="77777777" w:rsidR="00FE4BB8" w:rsidRPr="00BC2629" w:rsidRDefault="00FE4BB8" w:rsidP="005F5A2C">
      <w:pPr>
        <w:spacing w:after="0" w:line="278" w:lineRule="auto"/>
        <w:rPr>
          <w:rFonts w:ascii="Aptos" w:eastAsia="Aptos" w:hAnsi="Aptos" w:cs="Aptos"/>
          <w:sz w:val="24"/>
          <w:szCs w:val="24"/>
          <w:lang w:val="sr-Cyrl-RS"/>
        </w:rPr>
      </w:pPr>
    </w:p>
    <w:p w14:paraId="16E88BA0"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 Универзитета у Београду.</w:t>
      </w:r>
    </w:p>
    <w:p w14:paraId="72412495"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p>
    <w:p w14:paraId="48254F74" w14:textId="77777777" w:rsidR="00FE4BB8" w:rsidRPr="00BC2629" w:rsidRDefault="00FE4BB8" w:rsidP="005F5A2C">
      <w:pPr>
        <w:keepNext/>
        <w:keepLines/>
        <w:spacing w:after="0" w:line="278" w:lineRule="auto"/>
        <w:outlineLvl w:val="2"/>
        <w:rPr>
          <w:rFonts w:ascii="Times New Roman" w:eastAsia="Times New Roman" w:hAnsi="Times New Roman" w:cs="Times New Roman"/>
          <w:i/>
          <w:sz w:val="24"/>
          <w:szCs w:val="24"/>
          <w:lang w:val="sr-Cyrl-RS"/>
        </w:rPr>
      </w:pPr>
      <w:bookmarkStart w:id="5" w:name="_Toc189041164"/>
      <w:r w:rsidRPr="00BC2629">
        <w:rPr>
          <w:rFonts w:ascii="Times New Roman" w:eastAsia="Times New Roman" w:hAnsi="Times New Roman" w:cs="Times New Roman"/>
          <w:i/>
          <w:sz w:val="24"/>
          <w:szCs w:val="24"/>
          <w:lang w:val="sr-Cyrl-RS"/>
        </w:rPr>
        <w:t>Процена квалитета рада Студентског парламента и представника студената</w:t>
      </w:r>
      <w:bookmarkEnd w:id="5"/>
    </w:p>
    <w:p w14:paraId="5A660190" w14:textId="77777777" w:rsidR="00FE4BB8" w:rsidRPr="00BC2629" w:rsidRDefault="00FE4BB8" w:rsidP="005F5A2C">
      <w:pPr>
        <w:spacing w:after="0" w:line="278" w:lineRule="auto"/>
        <w:jc w:val="center"/>
        <w:rPr>
          <w:rFonts w:ascii="Times New Roman" w:eastAsia="Times New Roman" w:hAnsi="Times New Roman" w:cs="Times New Roman"/>
          <w:i/>
          <w:sz w:val="24"/>
          <w:szCs w:val="24"/>
          <w:lang w:val="sr-Cyrl-RS"/>
        </w:rPr>
      </w:pPr>
    </w:p>
    <w:p w14:paraId="1656C4C9"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19C813D6" w14:textId="77777777" w:rsidR="00FE4BB8" w:rsidRPr="00BC2629" w:rsidRDefault="00FE4BB8" w:rsidP="005F5A2C">
      <w:pPr>
        <w:spacing w:after="0" w:line="278" w:lineRule="auto"/>
        <w:jc w:val="center"/>
        <w:rPr>
          <w:rFonts w:ascii="Aptos" w:eastAsia="Aptos" w:hAnsi="Aptos" w:cs="Aptos"/>
          <w:sz w:val="24"/>
          <w:szCs w:val="24"/>
          <w:lang w:val="sr-Cyrl-RS"/>
        </w:rPr>
      </w:pPr>
      <w:r w:rsidRPr="00BC2629">
        <w:rPr>
          <w:rFonts w:ascii="Aptos" w:eastAsia="Aptos" w:hAnsi="Aptos" w:cs="Aptos"/>
          <w:noProof/>
          <w:sz w:val="24"/>
          <w:szCs w:val="24"/>
          <w:lang w:val="sr-Cyrl-RS"/>
        </w:rPr>
        <w:lastRenderedPageBreak/>
        <w:drawing>
          <wp:anchor distT="0" distB="0" distL="114300" distR="114300" simplePos="0" relativeHeight="251659264" behindDoc="1" locked="0" layoutInCell="1" allowOverlap="1" wp14:anchorId="6695169E" wp14:editId="009194FA">
            <wp:simplePos x="0" y="0"/>
            <wp:positionH relativeFrom="column">
              <wp:posOffset>0</wp:posOffset>
            </wp:positionH>
            <wp:positionV relativeFrom="paragraph">
              <wp:posOffset>0</wp:posOffset>
            </wp:positionV>
            <wp:extent cx="5380990" cy="2651760"/>
            <wp:effectExtent l="0" t="0" r="0" b="0"/>
            <wp:wrapTight wrapText="bothSides">
              <wp:wrapPolygon edited="0">
                <wp:start x="0" y="0"/>
                <wp:lineTo x="0" y="21414"/>
                <wp:lineTo x="21488" y="21414"/>
                <wp:lineTo x="21488" y="0"/>
                <wp:lineTo x="0" y="0"/>
              </wp:wrapPolygon>
            </wp:wrapTight>
            <wp:docPr id="1218773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0990" cy="2651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ADB0CA"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41640A20"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35E5582D"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3A747510"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20BBC1ED"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5E0B7624"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78C02322"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7E10CA4E"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652E1562"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33F744F7"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301D94F1"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Latn-RS"/>
        </w:rPr>
      </w:pPr>
    </w:p>
    <w:p w14:paraId="79E7B9E3" w14:textId="77777777" w:rsidR="00FE4BB8" w:rsidRPr="00BC2629" w:rsidRDefault="00FE4BB8" w:rsidP="005F5A2C">
      <w:pPr>
        <w:spacing w:after="0" w:line="278" w:lineRule="auto"/>
        <w:ind w:left="90" w:right="90"/>
        <w:jc w:val="both"/>
        <w:rPr>
          <w:rFonts w:ascii="Times New Roman" w:eastAsia="Times New Roman" w:hAnsi="Times New Roman" w:cs="Times New Roman"/>
          <w:sz w:val="16"/>
          <w:szCs w:val="16"/>
          <w:lang w:val="sr-Cyrl-RS"/>
        </w:rPr>
      </w:pPr>
      <w:r w:rsidRPr="00BC2629">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49D33F96" w14:textId="77777777" w:rsidR="00FE4BB8" w:rsidRPr="00BC2629" w:rsidRDefault="00FE4BB8" w:rsidP="005F5A2C">
      <w:pPr>
        <w:spacing w:after="0" w:line="278" w:lineRule="auto"/>
        <w:rPr>
          <w:rFonts w:ascii="Times New Roman" w:eastAsia="Times New Roman" w:hAnsi="Times New Roman" w:cs="Times New Roman"/>
          <w:sz w:val="24"/>
          <w:szCs w:val="24"/>
          <w:lang w:val="sr-Cyrl-RS"/>
        </w:rPr>
      </w:pPr>
      <w:r w:rsidRPr="00BC2629">
        <w:rPr>
          <w:rFonts w:ascii="Times New Roman" w:eastAsia="Times New Roman" w:hAnsi="Times New Roman" w:cs="Times New Roman"/>
          <w:i/>
          <w:sz w:val="24"/>
          <w:szCs w:val="24"/>
          <w:lang w:val="sr-Cyrl-RS"/>
        </w:rPr>
        <w:t>Графикон 2</w:t>
      </w:r>
      <w:r w:rsidRPr="00BC262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О</w:t>
      </w:r>
      <w:r w:rsidRPr="00BC2629">
        <w:rPr>
          <w:rFonts w:ascii="Times New Roman" w:eastAsia="Times New Roman" w:hAnsi="Times New Roman" w:cs="Times New Roman"/>
          <w:sz w:val="24"/>
          <w:szCs w:val="24"/>
          <w:lang w:val="sr-Cyrl-RS"/>
        </w:rPr>
        <w:t>цена квалитета рада Студентског парламента и представника студената</w:t>
      </w:r>
    </w:p>
    <w:p w14:paraId="483B3C93"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p>
    <w:p w14:paraId="238FC080"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 xml:space="preserve">Студент докторских академских студија студијског програма Логопедија који је учествовао у анкети одговорио је на сва четири питања у вези са радом Студентског парламента. Иако је реч о само једном испитанику, његови одговори дају увид у лични доживљај функционисања овог тела у контексту докторских студија. Рад Студентског парламента оцењен је највишом могућом оценом </w:t>
      </w:r>
      <w:r>
        <w:rPr>
          <w:rFonts w:ascii="Times New Roman" w:eastAsia="Times New Roman" w:hAnsi="Times New Roman" w:cs="Times New Roman"/>
          <w:sz w:val="24"/>
          <w:szCs w:val="24"/>
          <w:lang w:val="sr-Cyrl-RS"/>
        </w:rPr>
        <w:t>(</w:t>
      </w:r>
      <w:r w:rsidRPr="00BC2629">
        <w:rPr>
          <w:rFonts w:ascii="Times New Roman" w:eastAsia="Times New Roman" w:hAnsi="Times New Roman" w:cs="Times New Roman"/>
          <w:sz w:val="24"/>
          <w:szCs w:val="24"/>
          <w:lang w:val="sr-Cyrl-RS"/>
        </w:rPr>
        <w:t>5</w:t>
      </w:r>
      <w:r>
        <w:rPr>
          <w:rFonts w:ascii="Times New Roman" w:eastAsia="Times New Roman" w:hAnsi="Times New Roman" w:cs="Times New Roman"/>
          <w:sz w:val="24"/>
          <w:szCs w:val="24"/>
          <w:lang w:val="sr-Cyrl-RS"/>
        </w:rPr>
        <w:t>)</w:t>
      </w:r>
      <w:r w:rsidRPr="00BC2629">
        <w:rPr>
          <w:rFonts w:ascii="Times New Roman" w:eastAsia="Times New Roman" w:hAnsi="Times New Roman" w:cs="Times New Roman"/>
          <w:sz w:val="24"/>
          <w:szCs w:val="24"/>
          <w:lang w:val="sr-Cyrl-RS"/>
        </w:rPr>
        <w:t>. То указује на потпуно задовољство радом парламента, без икаквих примедби. У погледу редовног достављања важних информација од стране представника у парламенту, студент је дао оцену 4. Ова оцена указује на задовољство комуникацијом и протоком информација, али сугерише да, упркос високој оцени, постоји могућност за мања побољшања. Када је реч о перцепцији да студентски парламент заступа интересе студената, студент је такође дао оцену 4. То указује на поверење у улогу и функцију парламента, али и на могућност да поједини аспекти заступања могу бити додатно ојачани.</w:t>
      </w:r>
    </w:p>
    <w:p w14:paraId="5CD8B3F5"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Исто важи и за процену укључености у процес доношења одлука – студент је ову ставку оценио са 4. Иако није дата највиша оцена, она указује на утисак да постоји простор за учешће и утицај студената, што се може тумачити као позитивна оцена транспарентности одлучивања на факултету. Сумирано, студент докторских студија Логопедије изразио је задовољство свим испитиваним аспектима рада Студентског парламента. Иако је број испитаника мали, одговори су били доследно у позитивном домену</w:t>
      </w:r>
      <w:r>
        <w:rPr>
          <w:rFonts w:ascii="Times New Roman" w:eastAsia="Times New Roman" w:hAnsi="Times New Roman" w:cs="Times New Roman"/>
          <w:sz w:val="24"/>
          <w:szCs w:val="24"/>
          <w:lang w:val="sr-Cyrl-RS"/>
        </w:rPr>
        <w:t xml:space="preserve"> </w:t>
      </w:r>
      <w:r w:rsidRPr="00BC2629">
        <w:rPr>
          <w:rFonts w:ascii="Times New Roman" w:eastAsia="Times New Roman" w:hAnsi="Times New Roman" w:cs="Times New Roman"/>
          <w:sz w:val="24"/>
          <w:szCs w:val="24"/>
          <w:lang w:val="sr-Cyrl-RS"/>
        </w:rPr>
        <w:t>што указује на висок ниво поверења у рад студентског представништва.</w:t>
      </w:r>
    </w:p>
    <w:p w14:paraId="007CA675"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490A91EC"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358CE626"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796615D2" w14:textId="77777777" w:rsidR="00FE4BB8" w:rsidRPr="00BC2629" w:rsidRDefault="00FE4BB8" w:rsidP="005F5A2C">
      <w:pPr>
        <w:keepNext/>
        <w:keepLines/>
        <w:spacing w:after="0" w:line="278" w:lineRule="auto"/>
        <w:outlineLvl w:val="2"/>
        <w:rPr>
          <w:rFonts w:ascii="Times New Roman" w:eastAsia="Times New Roman" w:hAnsi="Times New Roman" w:cs="Times New Roman"/>
          <w:i/>
          <w:sz w:val="24"/>
          <w:szCs w:val="24"/>
          <w:lang w:val="sr-Cyrl-RS"/>
        </w:rPr>
      </w:pPr>
      <w:bookmarkStart w:id="6" w:name="_Toc189041165"/>
      <w:r w:rsidRPr="00BC2629">
        <w:rPr>
          <w:rFonts w:ascii="Times New Roman" w:eastAsia="Times New Roman" w:hAnsi="Times New Roman" w:cs="Times New Roman"/>
          <w:i/>
          <w:sz w:val="24"/>
          <w:szCs w:val="24"/>
          <w:lang w:val="sr-Cyrl-RS"/>
        </w:rPr>
        <w:t>Процена квалитета и услова рада које обезбеђују органи управљања и стручне службе</w:t>
      </w:r>
      <w:bookmarkEnd w:id="6"/>
    </w:p>
    <w:p w14:paraId="5C600735" w14:textId="77777777" w:rsidR="00FE4BB8" w:rsidRPr="00BC2629" w:rsidRDefault="00FE4BB8" w:rsidP="005F5A2C">
      <w:pPr>
        <w:spacing w:after="0" w:line="278" w:lineRule="auto"/>
        <w:jc w:val="center"/>
        <w:rPr>
          <w:rFonts w:ascii="Times New Roman" w:eastAsia="Times New Roman" w:hAnsi="Times New Roman" w:cs="Times New Roman"/>
          <w:i/>
          <w:sz w:val="24"/>
          <w:szCs w:val="24"/>
          <w:lang w:val="sr-Cyrl-RS"/>
        </w:rPr>
      </w:pPr>
    </w:p>
    <w:p w14:paraId="6B016813" w14:textId="77777777" w:rsidR="00FE4BB8" w:rsidRPr="00BC2629" w:rsidRDefault="00FE4BB8" w:rsidP="005F5A2C">
      <w:pPr>
        <w:tabs>
          <w:tab w:val="left" w:pos="0"/>
        </w:tabs>
        <w:spacing w:after="0" w:line="278" w:lineRule="auto"/>
        <w:ind w:firstLine="720"/>
        <w:jc w:val="both"/>
        <w:rPr>
          <w:rFonts w:ascii="Times New Roman" w:eastAsia="Times New Roman" w:hAnsi="Times New Roman" w:cs="Times New Roman"/>
          <w:sz w:val="24"/>
          <w:szCs w:val="24"/>
          <w:lang w:val="sr-Latn-RS"/>
        </w:rPr>
      </w:pPr>
      <w:r w:rsidRPr="00BC2629">
        <w:rPr>
          <w:rFonts w:ascii="Times New Roman" w:eastAsia="Times New Roman" w:hAnsi="Times New Roman" w:cs="Times New Roman"/>
          <w:sz w:val="24"/>
          <w:szCs w:val="24"/>
          <w:lang w:val="sr-Cyrl-RS"/>
        </w:rPr>
        <w:t xml:space="preserve">Највећи број ставки (14 ставки) у анкети односио се на процену квалитета рада и услова које обезбеђују органи управљања и стручне службе. Графикон 3 приказује </w:t>
      </w:r>
      <w:r w:rsidRPr="00BC2629">
        <w:rPr>
          <w:rFonts w:ascii="Times New Roman" w:eastAsia="Times New Roman" w:hAnsi="Times New Roman" w:cs="Times New Roman"/>
          <w:sz w:val="24"/>
          <w:szCs w:val="24"/>
          <w:lang w:val="sr-Cyrl-RS"/>
        </w:rPr>
        <w:lastRenderedPageBreak/>
        <w:t>просечну оцену квалитета рада и услова које обезбеђују органи управљања и стручне службе по појединачним ставкама.</w:t>
      </w:r>
    </w:p>
    <w:p w14:paraId="3002895B" w14:textId="77777777" w:rsidR="00FE4BB8" w:rsidRPr="00BC2629" w:rsidRDefault="00FE4BB8" w:rsidP="005F5A2C">
      <w:pPr>
        <w:tabs>
          <w:tab w:val="left" w:pos="0"/>
        </w:tabs>
        <w:spacing w:after="0" w:line="278" w:lineRule="auto"/>
        <w:jc w:val="both"/>
        <w:rPr>
          <w:rFonts w:ascii="Times New Roman" w:eastAsia="Times New Roman" w:hAnsi="Times New Roman" w:cs="Times New Roman"/>
          <w:sz w:val="24"/>
          <w:szCs w:val="24"/>
          <w:lang w:val="sr-Latn-RS"/>
        </w:rPr>
      </w:pPr>
      <w:r w:rsidRPr="00BC2629">
        <w:rPr>
          <w:rFonts w:ascii="Times New Roman" w:eastAsia="Times New Roman" w:hAnsi="Times New Roman" w:cs="Times New Roman"/>
          <w:noProof/>
          <w:sz w:val="24"/>
          <w:szCs w:val="24"/>
          <w:lang w:val="sr-Latn-RS"/>
        </w:rPr>
        <w:drawing>
          <wp:anchor distT="0" distB="0" distL="114300" distR="114300" simplePos="0" relativeHeight="251660288" behindDoc="1" locked="0" layoutInCell="1" allowOverlap="1" wp14:anchorId="6C0CEBAC" wp14:editId="46BA0FCF">
            <wp:simplePos x="0" y="0"/>
            <wp:positionH relativeFrom="column">
              <wp:posOffset>0</wp:posOffset>
            </wp:positionH>
            <wp:positionV relativeFrom="paragraph">
              <wp:posOffset>0</wp:posOffset>
            </wp:positionV>
            <wp:extent cx="5754370" cy="2849880"/>
            <wp:effectExtent l="0" t="0" r="0" b="7620"/>
            <wp:wrapTight wrapText="bothSides">
              <wp:wrapPolygon edited="0">
                <wp:start x="0" y="0"/>
                <wp:lineTo x="0" y="21513"/>
                <wp:lineTo x="21524" y="21513"/>
                <wp:lineTo x="21524" y="0"/>
                <wp:lineTo x="0" y="0"/>
              </wp:wrapPolygon>
            </wp:wrapTight>
            <wp:docPr id="7519980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4370" cy="2849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2629">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6C5C2379"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i/>
          <w:sz w:val="24"/>
          <w:szCs w:val="24"/>
          <w:lang w:val="sr-Cyrl-RS"/>
        </w:rPr>
        <w:t>Графикон 3</w:t>
      </w:r>
      <w:r w:rsidRPr="00BC262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О</w:t>
      </w:r>
      <w:r w:rsidRPr="00BC2629">
        <w:rPr>
          <w:rFonts w:ascii="Times New Roman" w:eastAsia="Times New Roman" w:hAnsi="Times New Roman" w:cs="Times New Roman"/>
          <w:sz w:val="24"/>
          <w:szCs w:val="24"/>
          <w:lang w:val="sr-Cyrl-RS"/>
        </w:rPr>
        <w:t>цена квалитета рада и услова које обезбеђују органи управљања и стручне службе</w:t>
      </w:r>
    </w:p>
    <w:p w14:paraId="25C9DABC"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Latn-RS"/>
        </w:rPr>
      </w:pPr>
    </w:p>
    <w:p w14:paraId="4BD928DA"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Студент је попунио 13 од 14 понуђених питања у овом сегменту анкете (П5–П18). Иако један одговор не представља</w:t>
      </w:r>
      <w:r>
        <w:rPr>
          <w:rFonts w:ascii="Times New Roman" w:eastAsia="Times New Roman" w:hAnsi="Times New Roman" w:cs="Times New Roman"/>
          <w:sz w:val="24"/>
          <w:szCs w:val="24"/>
          <w:lang w:val="sr-Cyrl-RS"/>
        </w:rPr>
        <w:t xml:space="preserve"> ваљан</w:t>
      </w:r>
      <w:r w:rsidRPr="00BC2629">
        <w:rPr>
          <w:rFonts w:ascii="Times New Roman" w:eastAsia="Times New Roman" w:hAnsi="Times New Roman" w:cs="Times New Roman"/>
          <w:sz w:val="24"/>
          <w:szCs w:val="24"/>
          <w:lang w:val="sr-Cyrl-RS"/>
        </w:rPr>
        <w:t xml:space="preserve"> узорак, он ипак пружа увид у лично искуство и перцепцију испитаника, које може бити полазиште за додатне анализе и унапређења.</w:t>
      </w:r>
    </w:p>
    <w:p w14:paraId="650102C4"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Рад управе Факултета (П5) је оцењен оценом 0, што је најнижи могући степен задовољства. Ова оцена може указивати на изразито негативно искуство са управом — било у погледу комуникације, доступности, одговора на захтеве студената или транспарентности у раду.</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Библиотека и читаоница добиле су различите оцене:</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Рад библиотеке у целини (П6) добио је оцену 2, што указује на благи ниво незадовољства.</w:t>
      </w:r>
    </w:p>
    <w:p w14:paraId="72D415A8"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Професионалност запослених у библиотеци и читаоници (П7) добила је такође оцену 0, што може указивати на лошу комуникацију или</w:t>
      </w:r>
      <w:r>
        <w:rPr>
          <w:rFonts w:ascii="Times New Roman" w:eastAsia="Times New Roman" w:hAnsi="Times New Roman" w:cs="Times New Roman"/>
          <w:sz w:val="24"/>
          <w:szCs w:val="24"/>
          <w:lang w:val="sr-Cyrl-RS"/>
        </w:rPr>
        <w:t xml:space="preserve"> недовољно добро</w:t>
      </w:r>
      <w:r w:rsidRPr="00BC2629">
        <w:rPr>
          <w:rFonts w:ascii="Times New Roman" w:eastAsia="Times New Roman" w:hAnsi="Times New Roman" w:cs="Times New Roman"/>
          <w:sz w:val="24"/>
          <w:szCs w:val="24"/>
          <w:lang w:val="sr-Cyrl-RS"/>
        </w:rPr>
        <w:t xml:space="preserve"> искуство студента са особљем.</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Услови за рад у простору библиотеке (П8), као што су осветљење, бука, простор и рачунари, добили су оцену 2, што указује на делимично незадовољство.</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Снабдевеност библиотеке потребном литературом (П9) такође је оцењена 2, што може указивати на проблем са доступношћу уџбеника или стручне литературе релевантне за докторске студије.</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Једини аспект у овом делу који је добио највишу могућу оцену (5) је приступ електронским научним часописима (П10). Ово указује да студент има позитивно искуство са приступом академским изворима у дигиталном облику, што је посебно важно за рад на докторским студијама.</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Рад студентске службе, као и професионалност запослених и организација радног времена, добио је изразито негативне оцене:</w:t>
      </w:r>
    </w:p>
    <w:p w14:paraId="4D4FC2EB"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lastRenderedPageBreak/>
        <w:t xml:space="preserve">Рад студентске службе (П11), начин на који одговарају на молбе и захтеве (П12), као и однос запослених према студентима (П13) — све три ставке добиле су оцену 0, што </w:t>
      </w:r>
      <w:r>
        <w:rPr>
          <w:rFonts w:ascii="Times New Roman" w:eastAsia="Times New Roman" w:hAnsi="Times New Roman" w:cs="Times New Roman"/>
          <w:sz w:val="24"/>
          <w:szCs w:val="24"/>
          <w:lang w:val="sr-Cyrl-RS"/>
        </w:rPr>
        <w:t>отвара простор за унапређења на овом пољу</w:t>
      </w:r>
      <w:r w:rsidRPr="00BC2629">
        <w:rPr>
          <w:rFonts w:ascii="Times New Roman" w:eastAsia="Times New Roman" w:hAnsi="Times New Roman" w:cs="Times New Roman"/>
          <w:sz w:val="24"/>
          <w:szCs w:val="24"/>
          <w:lang w:val="sr-Cyrl-RS"/>
        </w:rPr>
        <w:t>.</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Радно време студентске службе (П14) такође је оцењено са 0, што сугерише да студент</w:t>
      </w:r>
      <w:r>
        <w:rPr>
          <w:rFonts w:ascii="Times New Roman" w:eastAsia="Times New Roman" w:hAnsi="Times New Roman" w:cs="Times New Roman"/>
          <w:sz w:val="24"/>
          <w:szCs w:val="24"/>
          <w:lang w:val="sr-Cyrl-RS"/>
        </w:rPr>
        <w:t xml:space="preserve"> ову сегмент не</w:t>
      </w:r>
      <w:r w:rsidRPr="00BC2629">
        <w:rPr>
          <w:rFonts w:ascii="Times New Roman" w:eastAsia="Times New Roman" w:hAnsi="Times New Roman" w:cs="Times New Roman"/>
          <w:sz w:val="24"/>
          <w:szCs w:val="24"/>
          <w:lang w:val="sr-Cyrl-RS"/>
        </w:rPr>
        <w:t xml:space="preserve"> доживљава</w:t>
      </w:r>
      <w:r>
        <w:rPr>
          <w:rFonts w:ascii="Times New Roman" w:eastAsia="Times New Roman" w:hAnsi="Times New Roman" w:cs="Times New Roman"/>
          <w:sz w:val="24"/>
          <w:szCs w:val="24"/>
          <w:lang w:val="sr-Cyrl-RS"/>
        </w:rPr>
        <w:t xml:space="preserve"> као одговарајући</w:t>
      </w:r>
      <w:r w:rsidRPr="00BC2629">
        <w:rPr>
          <w:rFonts w:ascii="Times New Roman" w:eastAsia="Times New Roman" w:hAnsi="Times New Roman" w:cs="Times New Roman"/>
          <w:sz w:val="24"/>
          <w:szCs w:val="24"/>
          <w:lang w:val="sr-Cyrl-RS"/>
        </w:rPr>
        <w:t xml:space="preserve"> у погледу доступности и подршке.</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Правна служба (П15), супротно осталим сегментима, добила је оцену 5 — што указује на изузетно позитивно искуство, било да је у питању брзина реаговања, тачност или приступачност у решавању правних и административних питања.</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Рад одсека за ИТ послове (П16) је оцењен са 4, што показује задовољство радом овог сегмента — највероватније у погледу техничке подршке, функционисања електронског сервиса или академске мреже.</w:t>
      </w:r>
      <w:r w:rsidRPr="00BC2629">
        <w:rPr>
          <w:rFonts w:ascii="Times New Roman" w:eastAsia="Times New Roman" w:hAnsi="Times New Roman" w:cs="Times New Roman"/>
          <w:sz w:val="24"/>
          <w:szCs w:val="24"/>
          <w:lang w:val="sr-Latn-RS"/>
        </w:rPr>
        <w:t xml:space="preserve"> </w:t>
      </w:r>
      <w:r w:rsidRPr="00BC2629">
        <w:rPr>
          <w:rFonts w:ascii="Times New Roman" w:eastAsia="Times New Roman" w:hAnsi="Times New Roman" w:cs="Times New Roman"/>
          <w:sz w:val="24"/>
          <w:szCs w:val="24"/>
          <w:lang w:val="sr-Cyrl-RS"/>
        </w:rPr>
        <w:t xml:space="preserve">Информације на сајту Факултета (П18) добиле су оцену 2, што указује на то да студент није у потпуности задовољан начином и обимом информација које факултет пружа онлајн. </w:t>
      </w:r>
    </w:p>
    <w:p w14:paraId="07F59900" w14:textId="77777777" w:rsidR="00FE4BB8" w:rsidRPr="00BC2629" w:rsidRDefault="00FE4BB8" w:rsidP="005F5A2C">
      <w:pPr>
        <w:spacing w:after="0" w:line="278" w:lineRule="auto"/>
        <w:rPr>
          <w:rFonts w:ascii="Aptos" w:eastAsia="Aptos" w:hAnsi="Aptos" w:cs="Aptos"/>
          <w:sz w:val="24"/>
          <w:szCs w:val="24"/>
          <w:lang w:val="sr-Cyrl-RS"/>
        </w:rPr>
      </w:pPr>
    </w:p>
    <w:p w14:paraId="73FB507D" w14:textId="77777777" w:rsidR="00FE4BB8" w:rsidRPr="00BC2629" w:rsidRDefault="00FE4BB8" w:rsidP="005F5A2C">
      <w:pPr>
        <w:keepNext/>
        <w:keepLines/>
        <w:spacing w:after="0" w:line="278" w:lineRule="auto"/>
        <w:outlineLvl w:val="2"/>
        <w:rPr>
          <w:rFonts w:ascii="Times New Roman" w:eastAsia="Times New Roman" w:hAnsi="Times New Roman" w:cs="Times New Roman"/>
          <w:i/>
          <w:sz w:val="24"/>
          <w:szCs w:val="24"/>
          <w:lang w:val="sr-Cyrl-RS"/>
        </w:rPr>
      </w:pPr>
      <w:bookmarkStart w:id="7" w:name="_Toc189041166"/>
      <w:r w:rsidRPr="00BC2629">
        <w:rPr>
          <w:rFonts w:ascii="Times New Roman" w:eastAsia="Times New Roman" w:hAnsi="Times New Roman" w:cs="Times New Roman"/>
          <w:i/>
          <w:sz w:val="24"/>
          <w:szCs w:val="24"/>
          <w:lang w:val="sr-Cyrl-RS"/>
        </w:rPr>
        <w:t>Процена услова студирања на Факултету за специјалну едукацију и рехабилитацију</w:t>
      </w:r>
      <w:bookmarkEnd w:id="7"/>
    </w:p>
    <w:p w14:paraId="0B4BD428" w14:textId="77777777" w:rsidR="00FE4BB8" w:rsidRPr="00BC2629" w:rsidRDefault="00FE4BB8" w:rsidP="005F5A2C">
      <w:pPr>
        <w:spacing w:after="0" w:line="278" w:lineRule="auto"/>
        <w:rPr>
          <w:rFonts w:ascii="Aptos" w:eastAsia="Aptos" w:hAnsi="Aptos" w:cs="Aptos"/>
          <w:sz w:val="24"/>
          <w:szCs w:val="24"/>
          <w:lang w:val="sr-Cyrl-RS"/>
        </w:rPr>
      </w:pPr>
    </w:p>
    <w:p w14:paraId="7716C909"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4 приказује просечну оцену дату од стране студената за сваки испитивани аспект.</w:t>
      </w:r>
    </w:p>
    <w:p w14:paraId="402B5B8D"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5A63FEAC"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492DED24"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01EF640F"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noProof/>
          <w:sz w:val="24"/>
          <w:szCs w:val="24"/>
          <w:lang w:val="sr-Cyrl-RS"/>
        </w:rPr>
        <w:drawing>
          <wp:anchor distT="0" distB="0" distL="114300" distR="114300" simplePos="0" relativeHeight="251661312" behindDoc="1" locked="0" layoutInCell="1" allowOverlap="1" wp14:anchorId="6AFD53D6" wp14:editId="13861834">
            <wp:simplePos x="0" y="0"/>
            <wp:positionH relativeFrom="column">
              <wp:posOffset>0</wp:posOffset>
            </wp:positionH>
            <wp:positionV relativeFrom="paragraph">
              <wp:posOffset>0</wp:posOffset>
            </wp:positionV>
            <wp:extent cx="5754370" cy="3430905"/>
            <wp:effectExtent l="0" t="0" r="0" b="0"/>
            <wp:wrapTight wrapText="bothSides">
              <wp:wrapPolygon edited="0">
                <wp:start x="0" y="0"/>
                <wp:lineTo x="0" y="21468"/>
                <wp:lineTo x="21524" y="21468"/>
                <wp:lineTo x="21524" y="0"/>
                <wp:lineTo x="0" y="0"/>
              </wp:wrapPolygon>
            </wp:wrapTight>
            <wp:docPr id="11445995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4370" cy="3430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2629">
        <w:rPr>
          <w:rFonts w:ascii="Times New Roman" w:eastAsia="Times New Roman" w:hAnsi="Times New Roman" w:cs="Times New Roman"/>
          <w:sz w:val="16"/>
          <w:szCs w:val="16"/>
          <w:lang w:val="sr-Cyrl-RS"/>
        </w:rPr>
        <w:t>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Имао/имала сам могућности да се укључим у научно-истраживачки рад на Факултету.</w:t>
      </w:r>
      <w:bookmarkStart w:id="8" w:name="_Toc189041167"/>
    </w:p>
    <w:p w14:paraId="57DE4F17" w14:textId="77777777" w:rsidR="00FE4BB8" w:rsidRPr="004E7E12" w:rsidRDefault="00FE4BB8" w:rsidP="005F5A2C">
      <w:pPr>
        <w:spacing w:after="0" w:line="278" w:lineRule="auto"/>
        <w:jc w:val="both"/>
        <w:rPr>
          <w:rFonts w:ascii="Times New Roman" w:eastAsia="Times New Roman" w:hAnsi="Times New Roman" w:cs="Times New Roman"/>
          <w:sz w:val="24"/>
          <w:szCs w:val="24"/>
          <w:lang w:val="sr-Cyrl-RS"/>
        </w:rPr>
      </w:pPr>
      <w:r w:rsidRPr="004E7E12">
        <w:rPr>
          <w:rFonts w:ascii="Times New Roman" w:eastAsia="Times New Roman" w:hAnsi="Times New Roman" w:cs="Times New Roman"/>
          <w:i/>
          <w:sz w:val="24"/>
          <w:szCs w:val="24"/>
          <w:lang w:val="sr-Cyrl-RS"/>
        </w:rPr>
        <w:lastRenderedPageBreak/>
        <w:t xml:space="preserve">Графикон </w:t>
      </w:r>
      <w:r w:rsidRPr="004E7E12">
        <w:rPr>
          <w:rFonts w:ascii="Times New Roman" w:eastAsia="Times New Roman" w:hAnsi="Times New Roman" w:cs="Times New Roman"/>
          <w:i/>
          <w:sz w:val="24"/>
          <w:szCs w:val="24"/>
          <w:lang w:val="sr-Latn-RS"/>
        </w:rPr>
        <w:t>3</w:t>
      </w:r>
      <w:r w:rsidRPr="004E7E12">
        <w:rPr>
          <w:rFonts w:ascii="Times New Roman" w:eastAsia="Times New Roman" w:hAnsi="Times New Roman" w:cs="Times New Roman"/>
          <w:sz w:val="24"/>
          <w:szCs w:val="24"/>
          <w:lang w:val="sr-Cyrl-RS"/>
        </w:rPr>
        <w:t xml:space="preserve">. </w:t>
      </w:r>
      <w:r w:rsidRPr="004E7E12">
        <w:rPr>
          <w:rFonts w:ascii="Times New Roman" w:eastAsia="Times New Roman" w:hAnsi="Times New Roman" w:cs="Times New Roman"/>
          <w:sz w:val="24"/>
          <w:szCs w:val="24"/>
          <w:lang w:val="sr-Latn-RS"/>
        </w:rPr>
        <w:t>O</w:t>
      </w:r>
      <w:r w:rsidRPr="004E7E12">
        <w:rPr>
          <w:rFonts w:ascii="Times New Roman" w:eastAsia="Times New Roman" w:hAnsi="Times New Roman" w:cs="Times New Roman"/>
          <w:sz w:val="24"/>
          <w:szCs w:val="24"/>
          <w:lang w:val="sr-Cyrl-RS"/>
        </w:rPr>
        <w:t>цена квалитета рада факултета и различитих аспеката студирања</w:t>
      </w:r>
    </w:p>
    <w:p w14:paraId="068D15AE"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6D85630A"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Latn-RS"/>
        </w:rPr>
      </w:pPr>
      <w:r w:rsidRPr="00BC2629">
        <w:rPr>
          <w:rFonts w:ascii="Times New Roman" w:eastAsia="Times New Roman" w:hAnsi="Times New Roman" w:cs="Times New Roman"/>
          <w:sz w:val="24"/>
          <w:szCs w:val="24"/>
          <w:lang w:val="sr-Cyrl-RS"/>
        </w:rPr>
        <w:t xml:space="preserve">На основу једног доступног одговора студента докторских академских студија Логопедије (ДАС), добијене су појединачне оцене на скали од 1 до 5 за свако од питања која се односе на услове студирања и академско искуство (П19–П27). Студент је највише оценио ниво заштите и физичке безбедности студената (П19) и понуду изборних предмета (П24), где је дао оцену 5. Умерено позитивне оцене (оцена 2) дате су за већину аспеката – хигијенске услове (П20), услове за рад у слушаоницама (П21), опремљеност слушаоница (П22), као и укупни квалитет студијског програма (П23). Ово указује на релативно критички став према академским и просторним условима, иако без изразитог незадовољства. Посебно је значајно што је испитаник дао оцену 0 на питања која се односе на осећај дискриминације од стране запослених (П25) и на задовољство начином организације и условима извођења испита (П26). </w:t>
      </w:r>
      <w:r>
        <w:rPr>
          <w:rFonts w:ascii="Times New Roman" w:eastAsia="Times New Roman" w:hAnsi="Times New Roman" w:cs="Times New Roman"/>
          <w:sz w:val="24"/>
          <w:szCs w:val="24"/>
          <w:lang w:val="sr-Cyrl-RS"/>
        </w:rPr>
        <w:t>М</w:t>
      </w:r>
      <w:r w:rsidRPr="00BC2629">
        <w:rPr>
          <w:rFonts w:ascii="Times New Roman" w:eastAsia="Times New Roman" w:hAnsi="Times New Roman" w:cs="Times New Roman"/>
          <w:sz w:val="24"/>
          <w:szCs w:val="24"/>
          <w:lang w:val="sr-Cyrl-RS"/>
        </w:rPr>
        <w:t xml:space="preserve">оже се претпоставити да испитаник или није имао искуства у тим доменима, или је тиме исказао висок степен незадовољства или </w:t>
      </w:r>
      <w:proofErr w:type="spellStart"/>
      <w:r w:rsidRPr="00BC2629">
        <w:rPr>
          <w:rFonts w:ascii="Times New Roman" w:eastAsia="Times New Roman" w:hAnsi="Times New Roman" w:cs="Times New Roman"/>
          <w:sz w:val="24"/>
          <w:szCs w:val="24"/>
          <w:lang w:val="sr-Cyrl-RS"/>
        </w:rPr>
        <w:t>неприпадности</w:t>
      </w:r>
      <w:proofErr w:type="spellEnd"/>
      <w:r w:rsidRPr="00BC2629">
        <w:rPr>
          <w:rFonts w:ascii="Times New Roman" w:eastAsia="Times New Roman" w:hAnsi="Times New Roman" w:cs="Times New Roman"/>
          <w:sz w:val="24"/>
          <w:szCs w:val="24"/>
          <w:lang w:val="sr-Cyrl-RS"/>
        </w:rPr>
        <w:t>. Могућност укључивања у научно-истраживачки рад (П27) оцењена је оценом 4, што указује на то да је испитаник имао релативно позитивно искуство у овом сегменту студија, што је у складу са очекивањима за трећи ниво студија. Имајући у виду да је у питању један испитаник, ови подаци се не могу генерализовати, али дају увид у индивидуалну перцепцију академског и институционалног искуства на докторским студијама Логопедије.</w:t>
      </w:r>
    </w:p>
    <w:p w14:paraId="313564A1" w14:textId="77777777" w:rsidR="00FE4BB8" w:rsidRPr="00BC2629" w:rsidRDefault="00FE4BB8" w:rsidP="005F5A2C">
      <w:pPr>
        <w:keepNext/>
        <w:keepLines/>
        <w:spacing w:after="0" w:line="278" w:lineRule="auto"/>
        <w:outlineLvl w:val="1"/>
        <w:rPr>
          <w:rFonts w:ascii="Times New Roman" w:eastAsia="Times New Roman" w:hAnsi="Times New Roman" w:cs="Times New Roman"/>
          <w:sz w:val="24"/>
          <w:szCs w:val="24"/>
          <w:lang w:val="sr-Cyrl-RS"/>
        </w:rPr>
      </w:pPr>
    </w:p>
    <w:p w14:paraId="686240D7" w14:textId="77777777" w:rsidR="00FE4BB8" w:rsidRPr="00BC2629" w:rsidRDefault="00FE4BB8" w:rsidP="005F5A2C">
      <w:pPr>
        <w:keepNext/>
        <w:keepLines/>
        <w:spacing w:after="0" w:line="278" w:lineRule="auto"/>
        <w:outlineLvl w:val="1"/>
        <w:rPr>
          <w:rFonts w:ascii="Times New Roman" w:eastAsia="Times New Roman" w:hAnsi="Times New Roman" w:cs="Times New Roman"/>
          <w:b/>
          <w:sz w:val="24"/>
          <w:szCs w:val="24"/>
          <w:lang w:val="sr-Cyrl-RS"/>
        </w:rPr>
      </w:pPr>
      <w:r w:rsidRPr="00BC2629">
        <w:rPr>
          <w:rFonts w:ascii="Times New Roman" w:eastAsia="Times New Roman" w:hAnsi="Times New Roman" w:cs="Times New Roman"/>
          <w:b/>
          <w:sz w:val="24"/>
          <w:szCs w:val="24"/>
          <w:lang w:val="sr-Cyrl-RS"/>
        </w:rPr>
        <w:t>Коментари студената</w:t>
      </w:r>
      <w:bookmarkEnd w:id="8"/>
    </w:p>
    <w:p w14:paraId="1C5E5578" w14:textId="77777777" w:rsidR="00FE4BB8" w:rsidRPr="004F3C67" w:rsidRDefault="00FE4BB8" w:rsidP="005F5A2C">
      <w:pPr>
        <w:spacing w:after="0" w:line="278" w:lineRule="auto"/>
        <w:ind w:firstLine="720"/>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На крају Анкете студентима је омогућено остављање додатног коментара. Испитаник није оставио коментар.</w:t>
      </w:r>
    </w:p>
    <w:p w14:paraId="6A019C81" w14:textId="77777777" w:rsidR="00FE4BB8" w:rsidRPr="00BC2629" w:rsidRDefault="00FE4BB8" w:rsidP="005F5A2C">
      <w:pPr>
        <w:spacing w:after="0" w:line="278" w:lineRule="auto"/>
        <w:rPr>
          <w:rFonts w:ascii="Times New Roman" w:eastAsia="Times New Roman" w:hAnsi="Times New Roman" w:cs="Times New Roman"/>
          <w:b/>
          <w:bCs/>
          <w:sz w:val="24"/>
          <w:szCs w:val="24"/>
          <w:lang w:val="sr-Cyrl-RS"/>
        </w:rPr>
      </w:pPr>
    </w:p>
    <w:p w14:paraId="5ADDFEBE" w14:textId="77777777" w:rsidR="00FE4BB8" w:rsidRPr="00BC2629" w:rsidRDefault="00FE4BB8" w:rsidP="005F5A2C">
      <w:pPr>
        <w:spacing w:after="0" w:line="278" w:lineRule="auto"/>
        <w:rPr>
          <w:rFonts w:ascii="Times New Roman" w:eastAsia="Times New Roman" w:hAnsi="Times New Roman" w:cs="Times New Roman"/>
          <w:sz w:val="24"/>
          <w:szCs w:val="24"/>
          <w:lang w:val="sr-Cyrl-RS"/>
        </w:rPr>
      </w:pPr>
      <w:r w:rsidRPr="00BC2629">
        <w:rPr>
          <w:rFonts w:ascii="Times New Roman" w:eastAsia="Times New Roman" w:hAnsi="Times New Roman" w:cs="Times New Roman"/>
          <w:b/>
          <w:bCs/>
          <w:sz w:val="24"/>
          <w:szCs w:val="24"/>
          <w:lang w:val="sr-Cyrl-RS"/>
        </w:rPr>
        <w:t>Закључци</w:t>
      </w:r>
    </w:p>
    <w:p w14:paraId="11829EDC"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Испитаник је дао оцену 5 за редовно информисање од стране представника у Студентском парламенту, чиме је исказано највише могуће задовољство у овом аспекту. Такође, позитивне оцене (оцена 4) дате су за перцепцију заступања интереса студената и укупно задовољство радом парламента, што указује на општи утисак подршке и функционалности овог тела. Са друге стране, укљученост студената у доношење одлука преко својих представника оцењена је оценом 3, што представља умерено задовољство и наговештава могућност за унапређење учешћа студената у процесу одлучивања.</w:t>
      </w:r>
    </w:p>
    <w:p w14:paraId="5B151D9C" w14:textId="0119FC63" w:rsidR="00FE4BB8" w:rsidRPr="00BC2629" w:rsidRDefault="00FE4BB8" w:rsidP="005F5A2C">
      <w:pPr>
        <w:spacing w:after="0" w:line="278" w:lineRule="auto"/>
        <w:rPr>
          <w:rFonts w:ascii="Times New Roman" w:eastAsia="Times New Roman" w:hAnsi="Times New Roman" w:cs="Times New Roman"/>
          <w:sz w:val="24"/>
          <w:szCs w:val="24"/>
          <w:lang w:val="sr-Cyrl-RS"/>
        </w:rPr>
      </w:pPr>
      <w:r w:rsidRPr="00BC2629">
        <w:rPr>
          <w:rFonts w:ascii="Times New Roman" w:eastAsia="Times New Roman" w:hAnsi="Times New Roman" w:cs="Times New Roman"/>
          <w:b/>
          <w:bCs/>
          <w:sz w:val="24"/>
          <w:szCs w:val="24"/>
          <w:lang w:val="sr-Cyrl-RS"/>
        </w:rPr>
        <w:t>Процена квалитета и услова рада које обезбеђују органи управљања и стручне службе</w:t>
      </w:r>
      <w:r w:rsidRPr="00BC2629">
        <w:rPr>
          <w:rFonts w:ascii="Times New Roman" w:eastAsia="Times New Roman" w:hAnsi="Times New Roman" w:cs="Times New Roman"/>
          <w:sz w:val="24"/>
          <w:szCs w:val="24"/>
          <w:lang w:val="sr-Cyrl-RS"/>
        </w:rPr>
        <w:br/>
        <w:t>– Рад управе Факултета оцењен је високом оценом (5), што указује на задовољство студентског искуства у погледу комуникације и подршке од стране управе.</w:t>
      </w:r>
      <w:r w:rsidRPr="00BC2629">
        <w:rPr>
          <w:rFonts w:ascii="Times New Roman" w:eastAsia="Times New Roman" w:hAnsi="Times New Roman" w:cs="Times New Roman"/>
          <w:sz w:val="24"/>
          <w:szCs w:val="24"/>
          <w:lang w:val="sr-Cyrl-RS"/>
        </w:rPr>
        <w:br/>
        <w:t>– Библиотека је оцењена веома различито: професионалност запослених и расположивост литературе добиле су високе оцене (5), док су услови за рад у простору (осветљење, бука, простор, опрема) оцењени оценом 2, што указује на значајне недостатке у инфраструктурном смислу.</w:t>
      </w:r>
      <w:r w:rsidRPr="00BC2629">
        <w:rPr>
          <w:rFonts w:ascii="Times New Roman" w:eastAsia="Times New Roman" w:hAnsi="Times New Roman" w:cs="Times New Roman"/>
          <w:sz w:val="24"/>
          <w:szCs w:val="24"/>
          <w:lang w:val="sr-Cyrl-RS"/>
        </w:rPr>
        <w:br/>
        <w:t xml:space="preserve">– Студентска служба добила је следеће оцене: професионалност и однос према студентима добили су оцену 2, док је радно време оцењено нулом (0), што се може </w:t>
      </w:r>
      <w:r w:rsidRPr="00BC2629">
        <w:rPr>
          <w:rFonts w:ascii="Times New Roman" w:eastAsia="Times New Roman" w:hAnsi="Times New Roman" w:cs="Times New Roman"/>
          <w:sz w:val="24"/>
          <w:szCs w:val="24"/>
          <w:lang w:val="sr-Cyrl-RS"/>
        </w:rPr>
        <w:lastRenderedPageBreak/>
        <w:t>тумачити као сигнал високог незадовољства или одсуства функционалне подршке.</w:t>
      </w:r>
      <w:r w:rsidRPr="00BC2629">
        <w:rPr>
          <w:rFonts w:ascii="Times New Roman" w:eastAsia="Times New Roman" w:hAnsi="Times New Roman" w:cs="Times New Roman"/>
          <w:sz w:val="24"/>
          <w:szCs w:val="24"/>
          <w:lang w:val="sr-Cyrl-RS"/>
        </w:rPr>
        <w:br/>
        <w:t>–Рад правне службе</w:t>
      </w:r>
      <w:r>
        <w:rPr>
          <w:rFonts w:ascii="Times New Roman" w:eastAsia="Times New Roman" w:hAnsi="Times New Roman" w:cs="Times New Roman"/>
          <w:sz w:val="24"/>
          <w:szCs w:val="24"/>
          <w:lang w:val="sr-Cyrl-RS"/>
        </w:rPr>
        <w:t xml:space="preserve"> је</w:t>
      </w:r>
      <w:r w:rsidRPr="00BC2629">
        <w:rPr>
          <w:rFonts w:ascii="Times New Roman" w:eastAsia="Times New Roman" w:hAnsi="Times New Roman" w:cs="Times New Roman"/>
          <w:sz w:val="24"/>
          <w:szCs w:val="24"/>
          <w:lang w:val="sr-Cyrl-RS"/>
        </w:rPr>
        <w:t xml:space="preserve"> био оцењен</w:t>
      </w:r>
      <w:r>
        <w:rPr>
          <w:rFonts w:ascii="Times New Roman" w:eastAsia="Times New Roman" w:hAnsi="Times New Roman" w:cs="Times New Roman"/>
          <w:sz w:val="24"/>
          <w:szCs w:val="24"/>
          <w:lang w:val="sr-Cyrl-RS"/>
        </w:rPr>
        <w:t xml:space="preserve"> највишом оценом</w:t>
      </w:r>
      <w:r w:rsidRPr="00BC2629">
        <w:rPr>
          <w:rFonts w:ascii="Times New Roman" w:eastAsia="Times New Roman" w:hAnsi="Times New Roman" w:cs="Times New Roman"/>
          <w:sz w:val="24"/>
          <w:szCs w:val="24"/>
          <w:lang w:val="sr-Cyrl-RS"/>
        </w:rPr>
        <w:t>.</w:t>
      </w:r>
      <w:r w:rsidRPr="00BC2629">
        <w:rPr>
          <w:rFonts w:ascii="Times New Roman" w:eastAsia="Times New Roman" w:hAnsi="Times New Roman" w:cs="Times New Roman"/>
          <w:sz w:val="24"/>
          <w:szCs w:val="24"/>
          <w:lang w:val="sr-Cyrl-RS"/>
        </w:rPr>
        <w:br/>
        <w:t>– Када је реч о ИТ подршци и доступности информација, уочава се подељено искуство. Квалитет ИТ услуга (сајт, мрежа, електронски сервис) није оцењен, али је доступност информација на сајту Факултета добила оцену 4, што указује на задовољавајући ниво функционалности.</w:t>
      </w:r>
    </w:p>
    <w:p w14:paraId="716CDD29" w14:textId="77777777" w:rsidR="005F5A2C" w:rsidRDefault="005F5A2C" w:rsidP="005F5A2C">
      <w:pPr>
        <w:spacing w:after="0" w:line="278" w:lineRule="auto"/>
        <w:rPr>
          <w:rFonts w:ascii="Times New Roman" w:eastAsia="Times New Roman" w:hAnsi="Times New Roman" w:cs="Times New Roman"/>
          <w:b/>
          <w:bCs/>
          <w:sz w:val="24"/>
          <w:szCs w:val="24"/>
          <w:lang w:val="sr-Latn-RS"/>
        </w:rPr>
      </w:pPr>
    </w:p>
    <w:p w14:paraId="541DD2A5" w14:textId="4F89B836" w:rsidR="00FE4BB8" w:rsidRPr="00BC2629" w:rsidRDefault="00FE4BB8" w:rsidP="005F5A2C">
      <w:pPr>
        <w:spacing w:after="0" w:line="278" w:lineRule="auto"/>
        <w:rPr>
          <w:rFonts w:ascii="Times New Roman" w:eastAsia="Times New Roman" w:hAnsi="Times New Roman" w:cs="Times New Roman"/>
          <w:sz w:val="24"/>
          <w:szCs w:val="24"/>
          <w:lang w:val="sr-Cyrl-RS"/>
        </w:rPr>
      </w:pPr>
      <w:r w:rsidRPr="00BC2629">
        <w:rPr>
          <w:rFonts w:ascii="Times New Roman" w:eastAsia="Times New Roman" w:hAnsi="Times New Roman" w:cs="Times New Roman"/>
          <w:b/>
          <w:bCs/>
          <w:sz w:val="24"/>
          <w:szCs w:val="24"/>
          <w:lang w:val="sr-Cyrl-RS"/>
        </w:rPr>
        <w:t>Процена услова студирања на Факултету за специјалну едукацију и рехабилитацију</w:t>
      </w:r>
      <w:r w:rsidRPr="00BC2629">
        <w:rPr>
          <w:rFonts w:ascii="Times New Roman" w:eastAsia="Times New Roman" w:hAnsi="Times New Roman" w:cs="Times New Roman"/>
          <w:sz w:val="24"/>
          <w:szCs w:val="24"/>
          <w:lang w:val="sr-Cyrl-RS"/>
        </w:rPr>
        <w:br/>
        <w:t>– Највише оцене дате су за безбедносне услове (5) и хигијену (2), као и за опремљеност просторија у којима се изводи настава (2). Иако неке оцене указују на позитиван доживљај, поједини аспекти (нпр. хигијена и инфраструктура) нису добили високе оцене.</w:t>
      </w:r>
      <w:r w:rsidRPr="00BC2629">
        <w:rPr>
          <w:rFonts w:ascii="Times New Roman" w:eastAsia="Times New Roman" w:hAnsi="Times New Roman" w:cs="Times New Roman"/>
          <w:sz w:val="24"/>
          <w:szCs w:val="24"/>
          <w:lang w:val="sr-Cyrl-RS"/>
        </w:rPr>
        <w:br/>
        <w:t>– Студијски програм је оцењен умерено позитивно (оцена 2), а изборни предмети највишом оценом (5), што указује на висок степен задовољства понудом изборних предмета упркос умереној оцени за квалитет самог програма.</w:t>
      </w:r>
      <w:r w:rsidRPr="00BC2629">
        <w:rPr>
          <w:rFonts w:ascii="Times New Roman" w:eastAsia="Times New Roman" w:hAnsi="Times New Roman" w:cs="Times New Roman"/>
          <w:sz w:val="24"/>
          <w:szCs w:val="24"/>
          <w:lang w:val="sr-Cyrl-RS"/>
        </w:rPr>
        <w:br/>
        <w:t xml:space="preserve">– На питање о дискриминацији испитаник је дао оцену 0, што може указивати или на снажан осећај </w:t>
      </w:r>
      <w:proofErr w:type="spellStart"/>
      <w:r w:rsidRPr="00BC2629">
        <w:rPr>
          <w:rFonts w:ascii="Times New Roman" w:eastAsia="Times New Roman" w:hAnsi="Times New Roman" w:cs="Times New Roman"/>
          <w:sz w:val="24"/>
          <w:szCs w:val="24"/>
          <w:lang w:val="sr-Cyrl-RS"/>
        </w:rPr>
        <w:t>неприпадности</w:t>
      </w:r>
      <w:proofErr w:type="spellEnd"/>
      <w:r w:rsidRPr="00BC2629">
        <w:rPr>
          <w:rFonts w:ascii="Times New Roman" w:eastAsia="Times New Roman" w:hAnsi="Times New Roman" w:cs="Times New Roman"/>
          <w:sz w:val="24"/>
          <w:szCs w:val="24"/>
          <w:lang w:val="sr-Cyrl-RS"/>
        </w:rPr>
        <w:t>, или на искуство дискриминације. Ово је важан сигнал и захтева додатну пажњу.</w:t>
      </w:r>
      <w:r w:rsidRPr="00BC2629">
        <w:rPr>
          <w:rFonts w:ascii="Times New Roman" w:eastAsia="Times New Roman" w:hAnsi="Times New Roman" w:cs="Times New Roman"/>
          <w:sz w:val="24"/>
          <w:szCs w:val="24"/>
          <w:lang w:val="sr-Cyrl-RS"/>
        </w:rPr>
        <w:br/>
        <w:t>– Начин организације и услови извођења испита добили су такође оцену 0, што указује на потпуно незадовољство.</w:t>
      </w:r>
      <w:r w:rsidRPr="00BC2629">
        <w:rPr>
          <w:rFonts w:ascii="Times New Roman" w:eastAsia="Times New Roman" w:hAnsi="Times New Roman" w:cs="Times New Roman"/>
          <w:sz w:val="24"/>
          <w:szCs w:val="24"/>
          <w:lang w:val="sr-Cyrl-RS"/>
        </w:rPr>
        <w:br/>
        <w:t>– Могућност укључивања у научно-истраживачки рад оцењена је позитивно (4), што је у складу са карактеристикама и очекивањима за докторске студије.</w:t>
      </w:r>
    </w:p>
    <w:p w14:paraId="1726F024" w14:textId="77777777" w:rsidR="00FE4BB8" w:rsidRPr="00BC2629" w:rsidRDefault="00FE4BB8" w:rsidP="005F5A2C">
      <w:pPr>
        <w:spacing w:after="0" w:line="278" w:lineRule="auto"/>
        <w:jc w:val="both"/>
        <w:rPr>
          <w:rFonts w:ascii="Times New Roman" w:eastAsia="Times New Roman" w:hAnsi="Times New Roman" w:cs="Times New Roman"/>
          <w:b/>
          <w:bCs/>
          <w:sz w:val="24"/>
          <w:szCs w:val="24"/>
          <w:lang w:val="sr-Cyrl-RS"/>
        </w:rPr>
      </w:pPr>
      <w:r w:rsidRPr="00BC2629">
        <w:rPr>
          <w:rFonts w:ascii="Times New Roman" w:eastAsia="Times New Roman" w:hAnsi="Times New Roman" w:cs="Times New Roman"/>
          <w:b/>
          <w:bCs/>
          <w:sz w:val="24"/>
          <w:szCs w:val="24"/>
          <w:lang w:val="sr-Cyrl-RS"/>
        </w:rPr>
        <w:t>Закључак</w:t>
      </w:r>
    </w:p>
    <w:p w14:paraId="4BD753A5" w14:textId="77777777" w:rsidR="00FE4BB8" w:rsidRPr="00BC2629" w:rsidRDefault="00FE4BB8" w:rsidP="005F5A2C">
      <w:pPr>
        <w:spacing w:after="0" w:line="278" w:lineRule="auto"/>
        <w:ind w:firstLine="708"/>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sz w:val="24"/>
          <w:szCs w:val="24"/>
          <w:lang w:val="sr-Cyrl-RS"/>
        </w:rPr>
        <w:t>На основу појединачног одговора једног студента докторских академских студија Логопедије, може се уочити релативно позитивна перцепција рада Студентског парламента и управе Факултета, као и висок ниво задовољства у погледу приступа литератури и изборним предметима. Са друге стране, изражено је незадовољство радним временом студентске службе и начином организације испита, а присутна је и забрињавајућа оцена (0) на питање о дискриминацији. Иако узорак није репрезентативан, ови налази указују на потребу за додатним праћењем и унапређењем студентског искуства на докторским студијама.</w:t>
      </w:r>
    </w:p>
    <w:p w14:paraId="1EB0AE1F" w14:textId="77777777" w:rsidR="00FE4BB8" w:rsidRPr="00BC2629" w:rsidRDefault="00FE4BB8" w:rsidP="005F5A2C">
      <w:pPr>
        <w:spacing w:after="0" w:line="278" w:lineRule="auto"/>
        <w:ind w:left="360"/>
        <w:jc w:val="both"/>
        <w:rPr>
          <w:rFonts w:ascii="Times New Roman" w:eastAsia="Times New Roman" w:hAnsi="Times New Roman" w:cs="Times New Roman"/>
          <w:sz w:val="24"/>
          <w:szCs w:val="24"/>
          <w:lang w:val="sr-Latn-RS"/>
        </w:rPr>
      </w:pPr>
    </w:p>
    <w:p w14:paraId="7B14922E" w14:textId="77777777" w:rsidR="00FE4BB8" w:rsidRPr="00BC2629" w:rsidRDefault="00FE4BB8" w:rsidP="005F5A2C">
      <w:pPr>
        <w:spacing w:after="0" w:line="278" w:lineRule="auto"/>
        <w:ind w:left="360"/>
        <w:jc w:val="both"/>
        <w:rPr>
          <w:rFonts w:ascii="Times New Roman" w:eastAsia="Times New Roman" w:hAnsi="Times New Roman" w:cs="Times New Roman"/>
          <w:sz w:val="24"/>
          <w:szCs w:val="24"/>
          <w:lang w:val="sr-Latn-RS"/>
        </w:rPr>
      </w:pPr>
    </w:p>
    <w:p w14:paraId="5F38F462" w14:textId="77777777" w:rsidR="00FE4BB8" w:rsidRPr="00BC2629" w:rsidRDefault="00FE4BB8" w:rsidP="005F5A2C">
      <w:pPr>
        <w:spacing w:after="0" w:line="278" w:lineRule="auto"/>
        <w:ind w:firstLine="720"/>
        <w:jc w:val="both"/>
        <w:rPr>
          <w:rFonts w:ascii="Times New Roman" w:eastAsia="Times New Roman" w:hAnsi="Times New Roman" w:cs="Times New Roman"/>
          <w:sz w:val="24"/>
          <w:szCs w:val="24"/>
          <w:lang w:val="sr-Cyrl-RS"/>
        </w:rPr>
      </w:pPr>
    </w:p>
    <w:p w14:paraId="27042F3E" w14:textId="77777777" w:rsidR="00FE4BB8" w:rsidRPr="00BC2629" w:rsidRDefault="00FE4BB8" w:rsidP="005F5A2C">
      <w:pPr>
        <w:spacing w:after="0" w:line="278" w:lineRule="auto"/>
        <w:jc w:val="both"/>
        <w:rPr>
          <w:rFonts w:ascii="Times New Roman" w:eastAsia="Times New Roman" w:hAnsi="Times New Roman" w:cs="Times New Roman"/>
          <w:sz w:val="24"/>
          <w:szCs w:val="24"/>
          <w:lang w:val="sr-Cyrl-RS"/>
        </w:rPr>
      </w:pPr>
    </w:p>
    <w:p w14:paraId="15A16BAA" w14:textId="77777777" w:rsidR="004F2F22" w:rsidRPr="00FE4BB8" w:rsidRDefault="004F2F22" w:rsidP="005F5A2C">
      <w:pPr>
        <w:spacing w:after="0"/>
      </w:pPr>
    </w:p>
    <w:sectPr w:rsidR="004F2F22" w:rsidRPr="00FE4BB8" w:rsidSect="0039715C">
      <w:footerReference w:type="default" r:id="rId11"/>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7569" w14:textId="77777777" w:rsidR="00021EC7" w:rsidRDefault="00021EC7">
      <w:pPr>
        <w:spacing w:after="0" w:line="240" w:lineRule="auto"/>
      </w:pPr>
      <w:r>
        <w:separator/>
      </w:r>
    </w:p>
  </w:endnote>
  <w:endnote w:type="continuationSeparator" w:id="0">
    <w:p w14:paraId="0AFECA1D" w14:textId="77777777" w:rsidR="00021EC7" w:rsidRDefault="00021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0C1A" w14:textId="77777777" w:rsidR="00021EC7" w:rsidRDefault="00021EC7">
      <w:pPr>
        <w:spacing w:after="0" w:line="240" w:lineRule="auto"/>
      </w:pPr>
      <w:r>
        <w:separator/>
      </w:r>
    </w:p>
  </w:footnote>
  <w:footnote w:type="continuationSeparator" w:id="0">
    <w:p w14:paraId="0C470C98" w14:textId="77777777" w:rsidR="00021EC7" w:rsidRDefault="00021E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79005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03799"/>
    <w:rsid w:val="00021EC7"/>
    <w:rsid w:val="000768EB"/>
    <w:rsid w:val="00090309"/>
    <w:rsid w:val="000C308D"/>
    <w:rsid w:val="000F365E"/>
    <w:rsid w:val="00131EDF"/>
    <w:rsid w:val="001A21B4"/>
    <w:rsid w:val="002909B6"/>
    <w:rsid w:val="002D264D"/>
    <w:rsid w:val="002E669E"/>
    <w:rsid w:val="0034033E"/>
    <w:rsid w:val="00361ECB"/>
    <w:rsid w:val="0039715C"/>
    <w:rsid w:val="004140D8"/>
    <w:rsid w:val="004E7E12"/>
    <w:rsid w:val="004F2F22"/>
    <w:rsid w:val="00516A36"/>
    <w:rsid w:val="00560505"/>
    <w:rsid w:val="005F5A2C"/>
    <w:rsid w:val="00653246"/>
    <w:rsid w:val="00654FF9"/>
    <w:rsid w:val="006564E2"/>
    <w:rsid w:val="00671966"/>
    <w:rsid w:val="006D07BD"/>
    <w:rsid w:val="00780401"/>
    <w:rsid w:val="00785EB3"/>
    <w:rsid w:val="008D09FB"/>
    <w:rsid w:val="008F7B3C"/>
    <w:rsid w:val="00943BBE"/>
    <w:rsid w:val="00993778"/>
    <w:rsid w:val="00A208B2"/>
    <w:rsid w:val="00A3779C"/>
    <w:rsid w:val="00AB3039"/>
    <w:rsid w:val="00AD2A38"/>
    <w:rsid w:val="00AD42FC"/>
    <w:rsid w:val="00B244DF"/>
    <w:rsid w:val="00B279C4"/>
    <w:rsid w:val="00B67C43"/>
    <w:rsid w:val="00BC2629"/>
    <w:rsid w:val="00C122FF"/>
    <w:rsid w:val="00C13ED6"/>
    <w:rsid w:val="00C5432D"/>
    <w:rsid w:val="00CF4BFB"/>
    <w:rsid w:val="00D3634F"/>
    <w:rsid w:val="00D55EF1"/>
    <w:rsid w:val="00DA5511"/>
    <w:rsid w:val="00DD48EE"/>
    <w:rsid w:val="00E73871"/>
    <w:rsid w:val="00EA178D"/>
    <w:rsid w:val="00F56E32"/>
    <w:rsid w:val="00F65A18"/>
    <w:rsid w:val="00FE4BB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627355">
      <w:bodyDiv w:val="1"/>
      <w:marLeft w:val="0"/>
      <w:marRight w:val="0"/>
      <w:marTop w:val="0"/>
      <w:marBottom w:val="0"/>
      <w:divBdr>
        <w:top w:val="none" w:sz="0" w:space="0" w:color="auto"/>
        <w:left w:val="none" w:sz="0" w:space="0" w:color="auto"/>
        <w:bottom w:val="none" w:sz="0" w:space="0" w:color="auto"/>
        <w:right w:val="none" w:sz="0" w:space="0" w:color="auto"/>
      </w:divBdr>
    </w:div>
    <w:div w:id="455101148">
      <w:bodyDiv w:val="1"/>
      <w:marLeft w:val="0"/>
      <w:marRight w:val="0"/>
      <w:marTop w:val="0"/>
      <w:marBottom w:val="0"/>
      <w:divBdr>
        <w:top w:val="none" w:sz="0" w:space="0" w:color="auto"/>
        <w:left w:val="none" w:sz="0" w:space="0" w:color="auto"/>
        <w:bottom w:val="none" w:sz="0" w:space="0" w:color="auto"/>
        <w:right w:val="none" w:sz="0" w:space="0" w:color="auto"/>
      </w:divBdr>
    </w:div>
    <w:div w:id="636911214">
      <w:bodyDiv w:val="1"/>
      <w:marLeft w:val="0"/>
      <w:marRight w:val="0"/>
      <w:marTop w:val="0"/>
      <w:marBottom w:val="0"/>
      <w:divBdr>
        <w:top w:val="none" w:sz="0" w:space="0" w:color="auto"/>
        <w:left w:val="none" w:sz="0" w:space="0" w:color="auto"/>
        <w:bottom w:val="none" w:sz="0" w:space="0" w:color="auto"/>
        <w:right w:val="none" w:sz="0" w:space="0" w:color="auto"/>
      </w:divBdr>
    </w:div>
    <w:div w:id="1085568218">
      <w:bodyDiv w:val="1"/>
      <w:marLeft w:val="0"/>
      <w:marRight w:val="0"/>
      <w:marTop w:val="0"/>
      <w:marBottom w:val="0"/>
      <w:divBdr>
        <w:top w:val="none" w:sz="0" w:space="0" w:color="auto"/>
        <w:left w:val="none" w:sz="0" w:space="0" w:color="auto"/>
        <w:bottom w:val="none" w:sz="0" w:space="0" w:color="auto"/>
        <w:right w:val="none" w:sz="0" w:space="0" w:color="auto"/>
      </w:divBdr>
    </w:div>
    <w:div w:id="1100881075">
      <w:bodyDiv w:val="1"/>
      <w:marLeft w:val="0"/>
      <w:marRight w:val="0"/>
      <w:marTop w:val="0"/>
      <w:marBottom w:val="0"/>
      <w:divBdr>
        <w:top w:val="none" w:sz="0" w:space="0" w:color="auto"/>
        <w:left w:val="none" w:sz="0" w:space="0" w:color="auto"/>
        <w:bottom w:val="none" w:sz="0" w:space="0" w:color="auto"/>
        <w:right w:val="none" w:sz="0" w:space="0" w:color="auto"/>
      </w:divBdr>
    </w:div>
    <w:div w:id="1189560489">
      <w:bodyDiv w:val="1"/>
      <w:marLeft w:val="0"/>
      <w:marRight w:val="0"/>
      <w:marTop w:val="0"/>
      <w:marBottom w:val="0"/>
      <w:divBdr>
        <w:top w:val="none" w:sz="0" w:space="0" w:color="auto"/>
        <w:left w:val="none" w:sz="0" w:space="0" w:color="auto"/>
        <w:bottom w:val="none" w:sz="0" w:space="0" w:color="auto"/>
        <w:right w:val="none" w:sz="0" w:space="0" w:color="auto"/>
      </w:divBdr>
    </w:div>
    <w:div w:id="1471553934">
      <w:bodyDiv w:val="1"/>
      <w:marLeft w:val="0"/>
      <w:marRight w:val="0"/>
      <w:marTop w:val="0"/>
      <w:marBottom w:val="0"/>
      <w:divBdr>
        <w:top w:val="none" w:sz="0" w:space="0" w:color="auto"/>
        <w:left w:val="none" w:sz="0" w:space="0" w:color="auto"/>
        <w:bottom w:val="none" w:sz="0" w:space="0" w:color="auto"/>
        <w:right w:val="none" w:sz="0" w:space="0" w:color="auto"/>
      </w:divBdr>
    </w:div>
    <w:div w:id="1486318567">
      <w:bodyDiv w:val="1"/>
      <w:marLeft w:val="0"/>
      <w:marRight w:val="0"/>
      <w:marTop w:val="0"/>
      <w:marBottom w:val="0"/>
      <w:divBdr>
        <w:top w:val="none" w:sz="0" w:space="0" w:color="auto"/>
        <w:left w:val="none" w:sz="0" w:space="0" w:color="auto"/>
        <w:bottom w:val="none" w:sz="0" w:space="0" w:color="auto"/>
        <w:right w:val="none" w:sz="0" w:space="0" w:color="auto"/>
      </w:divBdr>
    </w:div>
    <w:div w:id="1689062647">
      <w:bodyDiv w:val="1"/>
      <w:marLeft w:val="0"/>
      <w:marRight w:val="0"/>
      <w:marTop w:val="0"/>
      <w:marBottom w:val="0"/>
      <w:divBdr>
        <w:top w:val="none" w:sz="0" w:space="0" w:color="auto"/>
        <w:left w:val="none" w:sz="0" w:space="0" w:color="auto"/>
        <w:bottom w:val="none" w:sz="0" w:space="0" w:color="auto"/>
        <w:right w:val="none" w:sz="0" w:space="0" w:color="auto"/>
      </w:divBdr>
      <w:divsChild>
        <w:div w:id="1000281589">
          <w:marLeft w:val="0"/>
          <w:marRight w:val="0"/>
          <w:marTop w:val="0"/>
          <w:marBottom w:val="0"/>
          <w:divBdr>
            <w:top w:val="none" w:sz="0" w:space="0" w:color="auto"/>
            <w:left w:val="none" w:sz="0" w:space="0" w:color="auto"/>
            <w:bottom w:val="none" w:sz="0" w:space="0" w:color="auto"/>
            <w:right w:val="none" w:sz="0" w:space="0" w:color="auto"/>
          </w:divBdr>
          <w:divsChild>
            <w:div w:id="511644364">
              <w:marLeft w:val="0"/>
              <w:marRight w:val="0"/>
              <w:marTop w:val="0"/>
              <w:marBottom w:val="0"/>
              <w:divBdr>
                <w:top w:val="none" w:sz="0" w:space="0" w:color="auto"/>
                <w:left w:val="none" w:sz="0" w:space="0" w:color="auto"/>
                <w:bottom w:val="none" w:sz="0" w:space="0" w:color="auto"/>
                <w:right w:val="none" w:sz="0" w:space="0" w:color="auto"/>
              </w:divBdr>
              <w:divsChild>
                <w:div w:id="321086465">
                  <w:marLeft w:val="0"/>
                  <w:marRight w:val="0"/>
                  <w:marTop w:val="0"/>
                  <w:marBottom w:val="0"/>
                  <w:divBdr>
                    <w:top w:val="none" w:sz="0" w:space="0" w:color="auto"/>
                    <w:left w:val="none" w:sz="0" w:space="0" w:color="auto"/>
                    <w:bottom w:val="none" w:sz="0" w:space="0" w:color="auto"/>
                    <w:right w:val="none" w:sz="0" w:space="0" w:color="auto"/>
                  </w:divBdr>
                  <w:divsChild>
                    <w:div w:id="540895627">
                      <w:marLeft w:val="0"/>
                      <w:marRight w:val="0"/>
                      <w:marTop w:val="0"/>
                      <w:marBottom w:val="0"/>
                      <w:divBdr>
                        <w:top w:val="none" w:sz="0" w:space="0" w:color="auto"/>
                        <w:left w:val="none" w:sz="0" w:space="0" w:color="auto"/>
                        <w:bottom w:val="none" w:sz="0" w:space="0" w:color="auto"/>
                        <w:right w:val="none" w:sz="0" w:space="0" w:color="auto"/>
                      </w:divBdr>
                      <w:divsChild>
                        <w:div w:id="144585983">
                          <w:marLeft w:val="0"/>
                          <w:marRight w:val="0"/>
                          <w:marTop w:val="0"/>
                          <w:marBottom w:val="0"/>
                          <w:divBdr>
                            <w:top w:val="none" w:sz="0" w:space="0" w:color="auto"/>
                            <w:left w:val="none" w:sz="0" w:space="0" w:color="auto"/>
                            <w:bottom w:val="none" w:sz="0" w:space="0" w:color="auto"/>
                            <w:right w:val="none" w:sz="0" w:space="0" w:color="auto"/>
                          </w:divBdr>
                          <w:divsChild>
                            <w:div w:id="716272308">
                              <w:marLeft w:val="0"/>
                              <w:marRight w:val="0"/>
                              <w:marTop w:val="0"/>
                              <w:marBottom w:val="0"/>
                              <w:divBdr>
                                <w:top w:val="none" w:sz="0" w:space="0" w:color="auto"/>
                                <w:left w:val="none" w:sz="0" w:space="0" w:color="auto"/>
                                <w:bottom w:val="none" w:sz="0" w:space="0" w:color="auto"/>
                                <w:right w:val="none" w:sz="0" w:space="0" w:color="auto"/>
                              </w:divBdr>
                              <w:divsChild>
                                <w:div w:id="1724210033">
                                  <w:marLeft w:val="0"/>
                                  <w:marRight w:val="0"/>
                                  <w:marTop w:val="0"/>
                                  <w:marBottom w:val="0"/>
                                  <w:divBdr>
                                    <w:top w:val="none" w:sz="0" w:space="0" w:color="auto"/>
                                    <w:left w:val="none" w:sz="0" w:space="0" w:color="auto"/>
                                    <w:bottom w:val="none" w:sz="0" w:space="0" w:color="auto"/>
                                    <w:right w:val="none" w:sz="0" w:space="0" w:color="auto"/>
                                  </w:divBdr>
                                  <w:divsChild>
                                    <w:div w:id="21477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5997883">
      <w:bodyDiv w:val="1"/>
      <w:marLeft w:val="0"/>
      <w:marRight w:val="0"/>
      <w:marTop w:val="0"/>
      <w:marBottom w:val="0"/>
      <w:divBdr>
        <w:top w:val="none" w:sz="0" w:space="0" w:color="auto"/>
        <w:left w:val="none" w:sz="0" w:space="0" w:color="auto"/>
        <w:bottom w:val="none" w:sz="0" w:space="0" w:color="auto"/>
        <w:right w:val="none" w:sz="0" w:space="0" w:color="auto"/>
      </w:divBdr>
    </w:div>
    <w:div w:id="1821456830">
      <w:bodyDiv w:val="1"/>
      <w:marLeft w:val="0"/>
      <w:marRight w:val="0"/>
      <w:marTop w:val="0"/>
      <w:marBottom w:val="0"/>
      <w:divBdr>
        <w:top w:val="none" w:sz="0" w:space="0" w:color="auto"/>
        <w:left w:val="none" w:sz="0" w:space="0" w:color="auto"/>
        <w:bottom w:val="none" w:sz="0" w:space="0" w:color="auto"/>
        <w:right w:val="none" w:sz="0" w:space="0" w:color="auto"/>
      </w:divBdr>
    </w:div>
    <w:div w:id="1856773044">
      <w:bodyDiv w:val="1"/>
      <w:marLeft w:val="0"/>
      <w:marRight w:val="0"/>
      <w:marTop w:val="0"/>
      <w:marBottom w:val="0"/>
      <w:divBdr>
        <w:top w:val="none" w:sz="0" w:space="0" w:color="auto"/>
        <w:left w:val="none" w:sz="0" w:space="0" w:color="auto"/>
        <w:bottom w:val="none" w:sz="0" w:space="0" w:color="auto"/>
        <w:right w:val="none" w:sz="0" w:space="0" w:color="auto"/>
      </w:divBdr>
    </w:div>
    <w:div w:id="1925333307">
      <w:bodyDiv w:val="1"/>
      <w:marLeft w:val="0"/>
      <w:marRight w:val="0"/>
      <w:marTop w:val="0"/>
      <w:marBottom w:val="0"/>
      <w:divBdr>
        <w:top w:val="none" w:sz="0" w:space="0" w:color="auto"/>
        <w:left w:val="none" w:sz="0" w:space="0" w:color="auto"/>
        <w:bottom w:val="none" w:sz="0" w:space="0" w:color="auto"/>
        <w:right w:val="none" w:sz="0" w:space="0" w:color="auto"/>
      </w:divBdr>
      <w:divsChild>
        <w:div w:id="474839912">
          <w:marLeft w:val="0"/>
          <w:marRight w:val="0"/>
          <w:marTop w:val="0"/>
          <w:marBottom w:val="0"/>
          <w:divBdr>
            <w:top w:val="none" w:sz="0" w:space="0" w:color="auto"/>
            <w:left w:val="none" w:sz="0" w:space="0" w:color="auto"/>
            <w:bottom w:val="none" w:sz="0" w:space="0" w:color="auto"/>
            <w:right w:val="none" w:sz="0" w:space="0" w:color="auto"/>
          </w:divBdr>
          <w:divsChild>
            <w:div w:id="1770345762">
              <w:marLeft w:val="0"/>
              <w:marRight w:val="0"/>
              <w:marTop w:val="0"/>
              <w:marBottom w:val="0"/>
              <w:divBdr>
                <w:top w:val="none" w:sz="0" w:space="0" w:color="auto"/>
                <w:left w:val="none" w:sz="0" w:space="0" w:color="auto"/>
                <w:bottom w:val="none" w:sz="0" w:space="0" w:color="auto"/>
                <w:right w:val="none" w:sz="0" w:space="0" w:color="auto"/>
              </w:divBdr>
              <w:divsChild>
                <w:div w:id="1812595671">
                  <w:marLeft w:val="0"/>
                  <w:marRight w:val="0"/>
                  <w:marTop w:val="0"/>
                  <w:marBottom w:val="0"/>
                  <w:divBdr>
                    <w:top w:val="none" w:sz="0" w:space="0" w:color="auto"/>
                    <w:left w:val="none" w:sz="0" w:space="0" w:color="auto"/>
                    <w:bottom w:val="none" w:sz="0" w:space="0" w:color="auto"/>
                    <w:right w:val="none" w:sz="0" w:space="0" w:color="auto"/>
                  </w:divBdr>
                  <w:divsChild>
                    <w:div w:id="897672052">
                      <w:marLeft w:val="0"/>
                      <w:marRight w:val="0"/>
                      <w:marTop w:val="0"/>
                      <w:marBottom w:val="0"/>
                      <w:divBdr>
                        <w:top w:val="none" w:sz="0" w:space="0" w:color="auto"/>
                        <w:left w:val="none" w:sz="0" w:space="0" w:color="auto"/>
                        <w:bottom w:val="none" w:sz="0" w:space="0" w:color="auto"/>
                        <w:right w:val="none" w:sz="0" w:space="0" w:color="auto"/>
                      </w:divBdr>
                      <w:divsChild>
                        <w:div w:id="1040593388">
                          <w:marLeft w:val="0"/>
                          <w:marRight w:val="0"/>
                          <w:marTop w:val="0"/>
                          <w:marBottom w:val="0"/>
                          <w:divBdr>
                            <w:top w:val="none" w:sz="0" w:space="0" w:color="auto"/>
                            <w:left w:val="none" w:sz="0" w:space="0" w:color="auto"/>
                            <w:bottom w:val="none" w:sz="0" w:space="0" w:color="auto"/>
                            <w:right w:val="none" w:sz="0" w:space="0" w:color="auto"/>
                          </w:divBdr>
                          <w:divsChild>
                            <w:div w:id="1695961802">
                              <w:marLeft w:val="0"/>
                              <w:marRight w:val="0"/>
                              <w:marTop w:val="0"/>
                              <w:marBottom w:val="0"/>
                              <w:divBdr>
                                <w:top w:val="none" w:sz="0" w:space="0" w:color="auto"/>
                                <w:left w:val="none" w:sz="0" w:space="0" w:color="auto"/>
                                <w:bottom w:val="none" w:sz="0" w:space="0" w:color="auto"/>
                                <w:right w:val="none" w:sz="0" w:space="0" w:color="auto"/>
                              </w:divBdr>
                              <w:divsChild>
                                <w:div w:id="624965929">
                                  <w:marLeft w:val="0"/>
                                  <w:marRight w:val="0"/>
                                  <w:marTop w:val="0"/>
                                  <w:marBottom w:val="0"/>
                                  <w:divBdr>
                                    <w:top w:val="none" w:sz="0" w:space="0" w:color="auto"/>
                                    <w:left w:val="none" w:sz="0" w:space="0" w:color="auto"/>
                                    <w:bottom w:val="none" w:sz="0" w:space="0" w:color="auto"/>
                                    <w:right w:val="none" w:sz="0" w:space="0" w:color="auto"/>
                                  </w:divBdr>
                                  <w:divsChild>
                                    <w:div w:id="19976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58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E13CB-281B-4EB4-83A7-2B7D3EE1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7</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X</cp:lastModifiedBy>
  <cp:revision>14</cp:revision>
  <dcterms:created xsi:type="dcterms:W3CDTF">2025-03-06T16:47:00Z</dcterms:created>
  <dcterms:modified xsi:type="dcterms:W3CDTF">2025-07-12T20:37:00Z</dcterms:modified>
</cp:coreProperties>
</file>